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eastAsia="Calibri" w:cs="Calibri"/>
          <w:b/>
          <w:color w:val="auto"/>
          <w:kern w:val="0"/>
          <w:sz w:val="48"/>
          <w:szCs w:val="48"/>
          <w:lang w:val="en-GB" w:eastAsia="en-GB" w:bidi="ar-SA"/>
        </w:rPr>
        <w:t>Trusted Mediators</w:t>
      </w:r>
      <w:r>
        <w:rPr>
          <w:b/>
          <w:sz w:val="48"/>
          <w:szCs w:val="48"/>
        </w:rPr>
        <w:t xml:space="preserve"> Mediation Solicitor’s Client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1531620" cy="86868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845" cy="20764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20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88pt;margin-top:0.05pt;width:22.25pt;height:16.25pt" wp14:anchorId="22C7E2D1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845" cy="198120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19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488pt;margin-top:1pt;width:22.25pt;height:15.5pt" wp14:anchorId="03B64C2B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LibreOffice/6.4.7.2$Linux_X86_64 LibreOffice_project/40$Build-2</Application>
  <Pages>3</Pages>
  <Words>319</Words>
  <Characters>2322</Characters>
  <CharactersWithSpaces>2793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2022-01-18T12:13:00Z</dcterms:created>
  <dc:creator/>
  <dc:description/>
  <dc:language>en-IN</dc:language>
  <cp:lastModifiedBy/>
  <dcterms:modified xsi:type="dcterms:W3CDTF">2022-01-22T12:00:18Z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